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Candara" w:cs="Candara" w:eastAsia="Candara" w:hAnsi="Candara"/>
          <w:color w:val="000000"/>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Anexo No. 2: Ejemplo de respaldo institucional para la presentación de propuestas</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Bogotá, D.C., </w:t>
      </w:r>
      <w:r w:rsidDel="00000000" w:rsidR="00000000" w:rsidRPr="00000000">
        <w:rPr>
          <w:rFonts w:ascii="Candara" w:cs="Candara" w:eastAsia="Candara" w:hAnsi="Candara"/>
          <w:color w:val="000000"/>
          <w:highlight w:val="yellow"/>
          <w:rtl w:val="0"/>
        </w:rPr>
        <w:t xml:space="preserve">xx</w:t>
      </w:r>
      <w:r w:rsidDel="00000000" w:rsidR="00000000" w:rsidRPr="00000000">
        <w:rPr>
          <w:rFonts w:ascii="Candara" w:cs="Candara" w:eastAsia="Candara" w:hAnsi="Candara"/>
          <w:color w:val="000000"/>
          <w:rtl w:val="0"/>
        </w:rPr>
        <w:t xml:space="preserve"> de </w:t>
      </w:r>
      <w:r w:rsidDel="00000000" w:rsidR="00000000" w:rsidRPr="00000000">
        <w:rPr>
          <w:rFonts w:ascii="Candara" w:cs="Candara" w:eastAsia="Candara" w:hAnsi="Candara"/>
          <w:color w:val="000000"/>
          <w:highlight w:val="yellow"/>
          <w:rtl w:val="0"/>
        </w:rPr>
        <w:t xml:space="preserve">xxx</w:t>
      </w:r>
      <w:r w:rsidDel="00000000" w:rsidR="00000000" w:rsidRPr="00000000">
        <w:rPr>
          <w:rFonts w:ascii="Candara" w:cs="Candara" w:eastAsia="Candara" w:hAnsi="Candara"/>
          <w:color w:val="000000"/>
          <w:rtl w:val="0"/>
        </w:rPr>
        <w:t xml:space="preserve"> de 2020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ndara" w:cs="Candara" w:eastAsia="Candara" w:hAnsi="Candara"/>
          <w:color w:val="000000"/>
        </w:rPr>
      </w:pPr>
      <w:r w:rsidDel="00000000" w:rsidR="00000000" w:rsidRPr="00000000">
        <w:rPr>
          <w:rFonts w:ascii="Candara" w:cs="Candara" w:eastAsia="Candara" w:hAnsi="Candara"/>
          <w:color w:val="000000"/>
          <w:highlight w:val="yellow"/>
          <w:rtl w:val="0"/>
        </w:rPr>
        <w:t xml:space="preserve">Número de consecutivo de correspondencia XXXXXX</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08">
      <w:pPr>
        <w:spacing w:after="0" w:line="240"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Señores</w:t>
      </w:r>
    </w:p>
    <w:p w:rsidR="00000000" w:rsidDel="00000000" w:rsidP="00000000" w:rsidRDefault="00000000" w:rsidRPr="00000000" w14:paraId="00000009">
      <w:pPr>
        <w:spacing w:after="0" w:line="240" w:lineRule="auto"/>
        <w:rPr>
          <w:rFonts w:ascii="Candara" w:cs="Candara" w:eastAsia="Candara" w:hAnsi="Candara"/>
          <w:b w:val="1"/>
          <w:sz w:val="24"/>
          <w:szCs w:val="24"/>
        </w:rPr>
      </w:pPr>
      <w:r w:rsidDel="00000000" w:rsidR="00000000" w:rsidRPr="00000000">
        <w:rPr>
          <w:rFonts w:ascii="Candara" w:cs="Candara" w:eastAsia="Candara" w:hAnsi="Candara"/>
          <w:b w:val="1"/>
          <w:color w:val="000000"/>
          <w:u w:val="single"/>
          <w:rtl w:val="0"/>
        </w:rPr>
        <w:t xml:space="preserve">Opción URosario:</w:t>
      </w:r>
      <w:r w:rsidDel="00000000" w:rsidR="00000000" w:rsidRPr="00000000">
        <w:rPr>
          <w:rFonts w:ascii="Candara" w:cs="Candara" w:eastAsia="Candara" w:hAnsi="Candara"/>
          <w:b w:val="1"/>
          <w:color w:val="000000"/>
          <w:rtl w:val="0"/>
        </w:rPr>
        <w:t xml:space="preserve"> </w:t>
      </w:r>
      <w:r w:rsidDel="00000000" w:rsidR="00000000" w:rsidRPr="00000000">
        <w:rPr>
          <w:rFonts w:ascii="Candara" w:cs="Candara" w:eastAsia="Candara" w:hAnsi="Candara"/>
          <w:b w:val="1"/>
          <w:rtl w:val="0"/>
        </w:rPr>
        <w:t xml:space="preserve">Dirección de Investigación e Innovación / Universidad del Rosario.</w:t>
      </w:r>
      <w:r w:rsidDel="00000000" w:rsidR="00000000" w:rsidRPr="00000000">
        <w:rPr>
          <w:rtl w:val="0"/>
        </w:rPr>
      </w:r>
    </w:p>
    <w:p w:rsidR="00000000" w:rsidDel="00000000" w:rsidP="00000000" w:rsidRDefault="00000000" w:rsidRPr="00000000" w14:paraId="0000000A">
      <w:pPr>
        <w:spacing w:after="0" w:line="240" w:lineRule="auto"/>
        <w:rPr>
          <w:rFonts w:ascii="Candara" w:cs="Candara" w:eastAsia="Candara" w:hAnsi="Candara"/>
        </w:rPr>
      </w:pPr>
      <w:r w:rsidDel="00000000" w:rsidR="00000000" w:rsidRPr="00000000">
        <w:rPr>
          <w:rFonts w:ascii="Candara" w:cs="Candara" w:eastAsia="Candara" w:hAnsi="Candara"/>
          <w:b w:val="1"/>
          <w:u w:val="single"/>
          <w:rtl w:val="0"/>
        </w:rPr>
        <w:t xml:space="preserve">Opción UNAL</w:t>
      </w:r>
      <w:r w:rsidDel="00000000" w:rsidR="00000000" w:rsidRPr="00000000">
        <w:rPr>
          <w:rFonts w:ascii="Candara" w:cs="Candara" w:eastAsia="Candara" w:hAnsi="Candara"/>
          <w:b w:val="1"/>
          <w:rtl w:val="0"/>
        </w:rPr>
        <w:t xml:space="preserve">: Dirección de Investigación y Extensión Sede Bogotá / Universidad Nacional de Colombia</w:t>
      </w:r>
      <w:r w:rsidDel="00000000" w:rsidR="00000000" w:rsidRPr="00000000">
        <w:rPr>
          <w:rFonts w:ascii="Candara" w:cs="Candara" w:eastAsia="Candara" w:hAnsi="Candara"/>
          <w:rtl w:val="0"/>
        </w:rPr>
        <w:t xml:space="preserve"> </w:t>
      </w:r>
    </w:p>
    <w:p w:rsidR="00000000" w:rsidDel="00000000" w:rsidP="00000000" w:rsidRDefault="00000000" w:rsidRPr="00000000" w14:paraId="0000000B">
      <w:pPr>
        <w:spacing w:after="0" w:line="240" w:lineRule="auto"/>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Candara" w:cs="Candara" w:eastAsia="Candara" w:hAnsi="Candara"/>
          <w:sz w:val="24"/>
          <w:szCs w:val="24"/>
        </w:rPr>
      </w:pPr>
      <w:r w:rsidDel="00000000" w:rsidR="00000000" w:rsidRPr="00000000">
        <w:rPr>
          <w:rFonts w:ascii="Candara" w:cs="Candara" w:eastAsia="Candara" w:hAnsi="Candara"/>
          <w:color w:val="000000"/>
          <w:rtl w:val="0"/>
        </w:rPr>
        <w:t xml:space="preserve">Cordial saludo. </w:t>
      </w:r>
      <w:r w:rsidDel="00000000" w:rsidR="00000000" w:rsidRPr="00000000">
        <w:rPr>
          <w:rtl w:val="0"/>
        </w:rPr>
      </w:r>
    </w:p>
    <w:p w:rsidR="00000000" w:rsidDel="00000000" w:rsidP="00000000" w:rsidRDefault="00000000" w:rsidRPr="00000000" w14:paraId="0000000D">
      <w:pPr>
        <w:spacing w:after="0" w:line="240" w:lineRule="auto"/>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Con el propósito de participar </w:t>
      </w:r>
      <w:r w:rsidDel="00000000" w:rsidR="00000000" w:rsidRPr="00000000">
        <w:rPr>
          <w:rFonts w:ascii="Candara" w:cs="Candara" w:eastAsia="Candara" w:hAnsi="Candara"/>
          <w:i w:val="1"/>
          <w:color w:val="000000"/>
          <w:rtl w:val="0"/>
        </w:rPr>
        <w:t xml:space="preserve">en la Convocatoria a presentar proyectos que contribuyan a mitigar los efectos que genera la enfermedad covid-19 en Colombia</w:t>
      </w:r>
      <w:r w:rsidDel="00000000" w:rsidR="00000000" w:rsidRPr="00000000">
        <w:rPr>
          <w:rFonts w:ascii="Candara" w:cs="Candara" w:eastAsia="Candara" w:hAnsi="Candara"/>
          <w:color w:val="000000"/>
          <w:rtl w:val="0"/>
        </w:rPr>
        <w:t xml:space="preserve">, avalo la presentación del proyecto titulado “</w:t>
      </w:r>
      <w:r w:rsidDel="00000000" w:rsidR="00000000" w:rsidRPr="00000000">
        <w:rPr>
          <w:rFonts w:ascii="Candara" w:cs="Candara" w:eastAsia="Candara" w:hAnsi="Candara"/>
          <w:color w:val="000000"/>
          <w:highlight w:val="yellow"/>
          <w:rtl w:val="0"/>
        </w:rPr>
        <w:t xml:space="preserve">XXXX</w:t>
      </w:r>
      <w:r w:rsidDel="00000000" w:rsidR="00000000" w:rsidRPr="00000000">
        <w:rPr>
          <w:rFonts w:ascii="Candara" w:cs="Candara" w:eastAsia="Candara" w:hAnsi="Candara"/>
          <w:color w:val="000000"/>
          <w:rtl w:val="0"/>
        </w:rPr>
        <w:t xml:space="preserve">” cuyo investigador es el (la) profesor (profesora) </w:t>
      </w:r>
      <w:r w:rsidDel="00000000" w:rsidR="00000000" w:rsidRPr="00000000">
        <w:rPr>
          <w:rFonts w:ascii="Candara" w:cs="Candara" w:eastAsia="Candara" w:hAnsi="Candara"/>
          <w:color w:val="000000"/>
          <w:highlight w:val="yellow"/>
          <w:rtl w:val="0"/>
        </w:rPr>
        <w:t xml:space="preserve">XXXXX XXXX</w:t>
      </w:r>
      <w:r w:rsidDel="00000000" w:rsidR="00000000" w:rsidRPr="00000000">
        <w:rPr>
          <w:rFonts w:ascii="Candara" w:cs="Candara" w:eastAsia="Candara" w:hAnsi="Candara"/>
          <w:color w:val="000000"/>
          <w:rtl w:val="0"/>
        </w:rPr>
        <w:t xml:space="preserve"> adscrita a </w:t>
      </w:r>
      <w:r w:rsidDel="00000000" w:rsidR="00000000" w:rsidRPr="00000000">
        <w:rPr>
          <w:rFonts w:ascii="Candara" w:cs="Candara" w:eastAsia="Candara" w:hAnsi="Candara"/>
          <w:color w:val="000000"/>
          <w:highlight w:val="yellow"/>
          <w:rtl w:val="0"/>
        </w:rPr>
        <w:t xml:space="preserve">la</w:t>
      </w:r>
      <w:r w:rsidDel="00000000" w:rsidR="00000000" w:rsidRPr="00000000">
        <w:rPr>
          <w:rFonts w:ascii="Candara" w:cs="Candara" w:eastAsia="Candara" w:hAnsi="Candara"/>
          <w:color w:val="000000"/>
          <w:rtl w:val="0"/>
        </w:rPr>
        <w:t xml:space="preserve"> </w:t>
      </w:r>
      <w:r w:rsidDel="00000000" w:rsidR="00000000" w:rsidRPr="00000000">
        <w:rPr>
          <w:rFonts w:ascii="Candara" w:cs="Candara" w:eastAsia="Candara" w:hAnsi="Candara"/>
          <w:color w:val="000000"/>
          <w:highlight w:val="yellow"/>
          <w:rtl w:val="0"/>
        </w:rPr>
        <w:t xml:space="preserve">escuela, el departamento o el instituto XXXX</w:t>
      </w:r>
      <w:r w:rsidDel="00000000" w:rsidR="00000000" w:rsidRPr="00000000">
        <w:rPr>
          <w:rFonts w:ascii="Candara" w:cs="Candara" w:eastAsia="Candara" w:hAnsi="Candara"/>
          <w:color w:val="000000"/>
          <w:rtl w:val="0"/>
        </w:rPr>
        <w:t xml:space="preserve">. </w:t>
      </w:r>
    </w:p>
    <w:p w:rsidR="00000000" w:rsidDel="00000000" w:rsidP="00000000" w:rsidRDefault="00000000" w:rsidRPr="00000000" w14:paraId="0000000F">
      <w:pPr>
        <w:spacing w:after="0" w:line="240" w:lineRule="auto"/>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10">
      <w:pPr>
        <w:spacing w:after="0" w:line="240" w:lineRule="auto"/>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En caso de resultar seleccionado para financiación, el desarrollo del proyecto contará con los siguientes recursos de contrapartida en especie: </w:t>
      </w:r>
    </w:p>
    <w:p w:rsidR="00000000" w:rsidDel="00000000" w:rsidP="00000000" w:rsidRDefault="00000000" w:rsidRPr="00000000" w14:paraId="00000011">
      <w:pPr>
        <w:spacing w:after="0" w:line="240" w:lineRule="auto"/>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12">
      <w:pPr>
        <w:spacing w:after="0" w:line="240" w:lineRule="auto"/>
        <w:jc w:val="both"/>
        <w:rPr>
          <w:rFonts w:ascii="Candara" w:cs="Candara" w:eastAsia="Candara" w:hAnsi="Candara"/>
          <w:color w:val="000000"/>
        </w:rPr>
      </w:pPr>
      <w:r w:rsidDel="00000000" w:rsidR="00000000" w:rsidRPr="00000000">
        <w:rPr>
          <w:rFonts w:ascii="Candara" w:cs="Candara" w:eastAsia="Candara" w:hAnsi="Candara"/>
          <w:b w:val="1"/>
          <w:color w:val="000000"/>
          <w:rtl w:val="0"/>
        </w:rPr>
        <w:t xml:space="preserve">Personal </w:t>
      </w:r>
      <w:r w:rsidDel="00000000" w:rsidR="00000000" w:rsidRPr="00000000">
        <w:rPr>
          <w:rFonts w:ascii="Candara" w:cs="Candara" w:eastAsia="Candara" w:hAnsi="Candara"/>
          <w:color w:val="000000"/>
          <w:rtl w:val="0"/>
        </w:rPr>
        <w:t xml:space="preserve">(equipo de investigación): </w:t>
      </w:r>
    </w:p>
    <w:p w:rsidR="00000000" w:rsidDel="00000000" w:rsidP="00000000" w:rsidRDefault="00000000" w:rsidRPr="00000000" w14:paraId="00000013">
      <w:pPr>
        <w:spacing w:after="0" w:line="240" w:lineRule="auto"/>
        <w:jc w:val="both"/>
        <w:rPr>
          <w:rFonts w:ascii="Candara" w:cs="Candara" w:eastAsia="Candara" w:hAnsi="Candara"/>
          <w:color w:val="000000"/>
        </w:rPr>
      </w:pPr>
      <w:r w:rsidDel="00000000" w:rsidR="00000000" w:rsidRPr="00000000">
        <w:rPr>
          <w:rtl w:val="0"/>
        </w:rPr>
      </w:r>
    </w:p>
    <w:tbl>
      <w:tblPr>
        <w:tblStyle w:val="Table1"/>
        <w:tblW w:w="8642.0" w:type="dxa"/>
        <w:jc w:val="center"/>
        <w:tblBorders>
          <w:top w:color="3b3838" w:space="0" w:sz="4" w:val="dotted"/>
          <w:left w:color="3b3838" w:space="0" w:sz="4" w:val="dotted"/>
          <w:bottom w:color="3b3838" w:space="0" w:sz="4" w:val="dotted"/>
          <w:right w:color="3b3838" w:space="0" w:sz="4" w:val="dotted"/>
          <w:insideH w:color="3b3838" w:space="0" w:sz="4" w:val="dotted"/>
          <w:insideV w:color="3b3838" w:space="0" w:sz="4" w:val="dotted"/>
        </w:tblBorders>
        <w:tblLayout w:type="fixed"/>
        <w:tblLook w:val="0400"/>
      </w:tblPr>
      <w:tblGrid>
        <w:gridCol w:w="1838"/>
        <w:gridCol w:w="2268"/>
        <w:gridCol w:w="1985"/>
        <w:gridCol w:w="850"/>
        <w:gridCol w:w="1701"/>
        <w:tblGridChange w:id="0">
          <w:tblGrid>
            <w:gridCol w:w="1838"/>
            <w:gridCol w:w="2268"/>
            <w:gridCol w:w="1985"/>
            <w:gridCol w:w="850"/>
            <w:gridCol w:w="1701"/>
          </w:tblGrid>
        </w:tblGridChange>
      </w:tblGrid>
      <w:tr>
        <w:tc>
          <w:tcPr/>
          <w:p w:rsidR="00000000" w:rsidDel="00000000" w:rsidP="00000000" w:rsidRDefault="00000000" w:rsidRPr="00000000" w14:paraId="00000014">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Nombre</w:t>
            </w:r>
          </w:p>
        </w:tc>
        <w:tc>
          <w:tcPr/>
          <w:p w:rsidR="00000000" w:rsidDel="00000000" w:rsidP="00000000" w:rsidRDefault="00000000" w:rsidRPr="00000000" w14:paraId="00000015">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Tipo de vinculación</w:t>
            </w:r>
          </w:p>
        </w:tc>
        <w:tc>
          <w:tcPr/>
          <w:p w:rsidR="00000000" w:rsidDel="00000000" w:rsidP="00000000" w:rsidRDefault="00000000" w:rsidRPr="00000000" w14:paraId="00000016">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Horas semanales </w:t>
            </w:r>
          </w:p>
        </w:tc>
        <w:tc>
          <w:tcPr/>
          <w:p w:rsidR="00000000" w:rsidDel="00000000" w:rsidP="00000000" w:rsidRDefault="00000000" w:rsidRPr="00000000" w14:paraId="00000017">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Meses </w:t>
            </w:r>
          </w:p>
        </w:tc>
        <w:tc>
          <w:tcPr/>
          <w:p w:rsidR="00000000" w:rsidDel="00000000" w:rsidP="00000000" w:rsidRDefault="00000000" w:rsidRPr="00000000" w14:paraId="00000018">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Valor estimado </w:t>
            </w:r>
          </w:p>
        </w:tc>
      </w:tr>
      <w:tr>
        <w:tc>
          <w:tcPr/>
          <w:p w:rsidR="00000000" w:rsidDel="00000000" w:rsidP="00000000" w:rsidRDefault="00000000" w:rsidRPr="00000000" w14:paraId="00000019">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Xxx</w:t>
            </w:r>
          </w:p>
        </w:tc>
        <w:tc>
          <w:tcPr/>
          <w:p w:rsidR="00000000" w:rsidDel="00000000" w:rsidP="00000000" w:rsidRDefault="00000000" w:rsidRPr="00000000" w14:paraId="0000001A">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Docente o administrativo</w:t>
            </w:r>
          </w:p>
        </w:tc>
        <w:tc>
          <w:tcPr/>
          <w:p w:rsidR="00000000" w:rsidDel="00000000" w:rsidP="00000000" w:rsidRDefault="00000000" w:rsidRPr="00000000" w14:paraId="0000001B">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xxx</w:t>
            </w:r>
          </w:p>
        </w:tc>
        <w:tc>
          <w:tcPr/>
          <w:p w:rsidR="00000000" w:rsidDel="00000000" w:rsidP="00000000" w:rsidRDefault="00000000" w:rsidRPr="00000000" w14:paraId="0000001C">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xx</w:t>
            </w:r>
          </w:p>
        </w:tc>
        <w:tc>
          <w:tcPr/>
          <w:p w:rsidR="00000000" w:rsidDel="00000000" w:rsidP="00000000" w:rsidRDefault="00000000" w:rsidRPr="00000000" w14:paraId="0000001D">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 xx</w:t>
            </w:r>
          </w:p>
        </w:tc>
      </w:tr>
      <w:tr>
        <w:tc>
          <w:tcPr/>
          <w:p w:rsidR="00000000" w:rsidDel="00000000" w:rsidP="00000000" w:rsidRDefault="00000000" w:rsidRPr="00000000" w14:paraId="0000001E">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Xxx</w:t>
            </w:r>
          </w:p>
        </w:tc>
        <w:tc>
          <w:tcPr/>
          <w:p w:rsidR="00000000" w:rsidDel="00000000" w:rsidP="00000000" w:rsidRDefault="00000000" w:rsidRPr="00000000" w14:paraId="0000001F">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Xx</w:t>
            </w:r>
          </w:p>
        </w:tc>
        <w:tc>
          <w:tcPr/>
          <w:p w:rsidR="00000000" w:rsidDel="00000000" w:rsidP="00000000" w:rsidRDefault="00000000" w:rsidRPr="00000000" w14:paraId="00000020">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xxx</w:t>
            </w:r>
          </w:p>
        </w:tc>
        <w:tc>
          <w:tcPr/>
          <w:p w:rsidR="00000000" w:rsidDel="00000000" w:rsidP="00000000" w:rsidRDefault="00000000" w:rsidRPr="00000000" w14:paraId="00000021">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xx</w:t>
            </w:r>
          </w:p>
        </w:tc>
        <w:tc>
          <w:tcPr/>
          <w:p w:rsidR="00000000" w:rsidDel="00000000" w:rsidP="00000000" w:rsidRDefault="00000000" w:rsidRPr="00000000" w14:paraId="00000022">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 xx</w:t>
            </w:r>
          </w:p>
        </w:tc>
      </w:tr>
      <w:tr>
        <w:tc>
          <w:tcPr>
            <w:tcBorders>
              <w:bottom w:color="3b3838" w:space="0" w:sz="4" w:val="dotted"/>
            </w:tcBorders>
          </w:tcPr>
          <w:p w:rsidR="00000000" w:rsidDel="00000000" w:rsidP="00000000" w:rsidRDefault="00000000" w:rsidRPr="00000000" w14:paraId="00000023">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xxx</w:t>
            </w:r>
          </w:p>
        </w:tc>
        <w:tc>
          <w:tcPr>
            <w:tcBorders>
              <w:bottom w:color="3b3838" w:space="0" w:sz="4" w:val="dotted"/>
            </w:tcBorders>
          </w:tcPr>
          <w:p w:rsidR="00000000" w:rsidDel="00000000" w:rsidP="00000000" w:rsidRDefault="00000000" w:rsidRPr="00000000" w14:paraId="00000024">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Xx</w:t>
            </w:r>
          </w:p>
        </w:tc>
        <w:tc>
          <w:tcPr>
            <w:tcBorders>
              <w:bottom w:color="3b3838" w:space="0" w:sz="4" w:val="dotted"/>
            </w:tcBorders>
          </w:tcPr>
          <w:p w:rsidR="00000000" w:rsidDel="00000000" w:rsidP="00000000" w:rsidRDefault="00000000" w:rsidRPr="00000000" w14:paraId="00000025">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xx</w:t>
            </w:r>
          </w:p>
        </w:tc>
        <w:tc>
          <w:tcPr>
            <w:tcBorders>
              <w:bottom w:color="3b3838" w:space="0" w:sz="4" w:val="dotted"/>
            </w:tcBorders>
          </w:tcPr>
          <w:p w:rsidR="00000000" w:rsidDel="00000000" w:rsidP="00000000" w:rsidRDefault="00000000" w:rsidRPr="00000000" w14:paraId="00000026">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xx</w:t>
            </w:r>
          </w:p>
        </w:tc>
        <w:tc>
          <w:tcPr/>
          <w:p w:rsidR="00000000" w:rsidDel="00000000" w:rsidP="00000000" w:rsidRDefault="00000000" w:rsidRPr="00000000" w14:paraId="00000027">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 xx</w:t>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28">
            <w:pPr>
              <w:jc w:val="both"/>
              <w:rPr>
                <w:rFonts w:ascii="Candara" w:cs="Candara" w:eastAsia="Candara" w:hAnsi="Candara"/>
                <w:color w:val="000000"/>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29">
            <w:pPr>
              <w:jc w:val="both"/>
              <w:rPr>
                <w:rFonts w:ascii="Candara" w:cs="Candara" w:eastAsia="Candara" w:hAnsi="Candara"/>
                <w:color w:val="000000"/>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2A">
            <w:pPr>
              <w:jc w:val="both"/>
              <w:rPr>
                <w:rFonts w:ascii="Candara" w:cs="Candara" w:eastAsia="Candara" w:hAnsi="Candara"/>
                <w:color w:val="000000"/>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02B">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Total:</w:t>
            </w:r>
          </w:p>
        </w:tc>
        <w:tc>
          <w:tcPr/>
          <w:p w:rsidR="00000000" w:rsidDel="00000000" w:rsidP="00000000" w:rsidRDefault="00000000" w:rsidRPr="00000000" w14:paraId="0000002C">
            <w:pPr>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 xxx</w:t>
            </w:r>
          </w:p>
        </w:tc>
      </w:tr>
    </w:tbl>
    <w:p w:rsidR="00000000" w:rsidDel="00000000" w:rsidP="00000000" w:rsidRDefault="00000000" w:rsidRPr="00000000" w14:paraId="0000002D">
      <w:pPr>
        <w:spacing w:after="0" w:line="240" w:lineRule="auto"/>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2E">
      <w:pPr>
        <w:spacing w:after="0" w:line="240" w:lineRule="auto"/>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Capacidad instalada </w:t>
      </w:r>
    </w:p>
    <w:p w:rsidR="00000000" w:rsidDel="00000000" w:rsidP="00000000" w:rsidRDefault="00000000" w:rsidRPr="00000000" w14:paraId="0000002F">
      <w:pPr>
        <w:spacing w:after="0" w:line="240" w:lineRule="auto"/>
        <w:jc w:val="both"/>
        <w:rPr>
          <w:rFonts w:ascii="Candara" w:cs="Candara" w:eastAsia="Candara" w:hAnsi="Candara"/>
        </w:rPr>
      </w:pPr>
      <w:r w:rsidDel="00000000" w:rsidR="00000000" w:rsidRPr="00000000">
        <w:rPr>
          <w:rtl w:val="0"/>
        </w:rPr>
      </w:r>
    </w:p>
    <w:tbl>
      <w:tblPr>
        <w:tblStyle w:val="Table2"/>
        <w:tblW w:w="8642.0" w:type="dxa"/>
        <w:jc w:val="center"/>
        <w:tblBorders>
          <w:top w:color="3b3838" w:space="0" w:sz="4" w:val="dotted"/>
          <w:left w:color="3b3838" w:space="0" w:sz="4" w:val="dotted"/>
          <w:bottom w:color="3b3838" w:space="0" w:sz="4" w:val="dotted"/>
          <w:right w:color="3b3838" w:space="0" w:sz="4" w:val="dotted"/>
          <w:insideH w:color="3b3838" w:space="0" w:sz="4" w:val="dotted"/>
          <w:insideV w:color="3b3838" w:space="0" w:sz="4" w:val="dotted"/>
        </w:tblBorders>
        <w:tblLayout w:type="fixed"/>
        <w:tblLook w:val="0400"/>
      </w:tblPr>
      <w:tblGrid>
        <w:gridCol w:w="1838"/>
        <w:gridCol w:w="5103"/>
        <w:gridCol w:w="1701"/>
        <w:tblGridChange w:id="0">
          <w:tblGrid>
            <w:gridCol w:w="1838"/>
            <w:gridCol w:w="5103"/>
            <w:gridCol w:w="1701"/>
          </w:tblGrid>
        </w:tblGridChange>
      </w:tblGrid>
      <w:tr>
        <w:tc>
          <w:tcPr/>
          <w:p w:rsidR="00000000" w:rsidDel="00000000" w:rsidP="00000000" w:rsidRDefault="00000000" w:rsidRPr="00000000" w14:paraId="00000030">
            <w:pPr>
              <w:jc w:val="both"/>
              <w:rPr>
                <w:rFonts w:ascii="Candara" w:cs="Candara" w:eastAsia="Candara" w:hAnsi="Candara"/>
              </w:rPr>
            </w:pPr>
            <w:r w:rsidDel="00000000" w:rsidR="00000000" w:rsidRPr="00000000">
              <w:rPr>
                <w:rFonts w:ascii="Candara" w:cs="Candara" w:eastAsia="Candara" w:hAnsi="Candara"/>
                <w:rtl w:val="0"/>
              </w:rPr>
              <w:t xml:space="preserve">Tipo</w:t>
            </w:r>
          </w:p>
        </w:tc>
        <w:tc>
          <w:tcPr/>
          <w:p w:rsidR="00000000" w:rsidDel="00000000" w:rsidP="00000000" w:rsidRDefault="00000000" w:rsidRPr="00000000" w14:paraId="00000031">
            <w:pPr>
              <w:jc w:val="both"/>
              <w:rPr>
                <w:rFonts w:ascii="Candara" w:cs="Candara" w:eastAsia="Candara" w:hAnsi="Candara"/>
              </w:rPr>
            </w:pPr>
            <w:r w:rsidDel="00000000" w:rsidR="00000000" w:rsidRPr="00000000">
              <w:rPr>
                <w:rFonts w:ascii="Candara" w:cs="Candara" w:eastAsia="Candara" w:hAnsi="Candara"/>
                <w:rtl w:val="0"/>
              </w:rPr>
              <w:t xml:space="preserve">Descripción</w:t>
            </w:r>
          </w:p>
        </w:tc>
        <w:tc>
          <w:tcPr/>
          <w:p w:rsidR="00000000" w:rsidDel="00000000" w:rsidP="00000000" w:rsidRDefault="00000000" w:rsidRPr="00000000" w14:paraId="00000032">
            <w:pPr>
              <w:jc w:val="both"/>
              <w:rPr>
                <w:rFonts w:ascii="Candara" w:cs="Candara" w:eastAsia="Candara" w:hAnsi="Candara"/>
              </w:rPr>
            </w:pPr>
            <w:r w:rsidDel="00000000" w:rsidR="00000000" w:rsidRPr="00000000">
              <w:rPr>
                <w:rFonts w:ascii="Candara" w:cs="Candara" w:eastAsia="Candara" w:hAnsi="Candara"/>
                <w:rtl w:val="0"/>
              </w:rPr>
              <w:t xml:space="preserve">Valor estimado </w:t>
            </w:r>
          </w:p>
        </w:tc>
      </w:tr>
      <w:tr>
        <w:tc>
          <w:tcPr/>
          <w:p w:rsidR="00000000" w:rsidDel="00000000" w:rsidP="00000000" w:rsidRDefault="00000000" w:rsidRPr="00000000" w14:paraId="00000033">
            <w:pPr>
              <w:jc w:val="both"/>
              <w:rPr>
                <w:rFonts w:ascii="Candara" w:cs="Candara" w:eastAsia="Candara" w:hAnsi="Candara"/>
              </w:rPr>
            </w:pPr>
            <w:r w:rsidDel="00000000" w:rsidR="00000000" w:rsidRPr="00000000">
              <w:rPr>
                <w:rFonts w:ascii="Candara" w:cs="Candara" w:eastAsia="Candara" w:hAnsi="Candara"/>
                <w:rtl w:val="0"/>
              </w:rPr>
              <w:t xml:space="preserve">Equipos</w:t>
            </w:r>
          </w:p>
        </w:tc>
        <w:tc>
          <w:tcPr/>
          <w:p w:rsidR="00000000" w:rsidDel="00000000" w:rsidP="00000000" w:rsidRDefault="00000000" w:rsidRPr="00000000" w14:paraId="00000034">
            <w:pPr>
              <w:jc w:val="both"/>
              <w:rPr>
                <w:rFonts w:ascii="Candara" w:cs="Candara" w:eastAsia="Candara" w:hAnsi="Candara"/>
              </w:rPr>
            </w:pPr>
            <w:r w:rsidDel="00000000" w:rsidR="00000000" w:rsidRPr="00000000">
              <w:rPr>
                <w:rFonts w:ascii="Candara" w:cs="Candara" w:eastAsia="Candara" w:hAnsi="Candara"/>
                <w:rtl w:val="0"/>
              </w:rPr>
              <w:t xml:space="preserve">xxx</w:t>
            </w:r>
          </w:p>
        </w:tc>
        <w:tc>
          <w:tcPr/>
          <w:p w:rsidR="00000000" w:rsidDel="00000000" w:rsidP="00000000" w:rsidRDefault="00000000" w:rsidRPr="00000000" w14:paraId="00000035">
            <w:pPr>
              <w:jc w:val="both"/>
              <w:rPr>
                <w:rFonts w:ascii="Candara" w:cs="Candara" w:eastAsia="Candara" w:hAnsi="Candara"/>
              </w:rPr>
            </w:pPr>
            <w:r w:rsidDel="00000000" w:rsidR="00000000" w:rsidRPr="00000000">
              <w:rPr>
                <w:rFonts w:ascii="Candara" w:cs="Candara" w:eastAsia="Candara" w:hAnsi="Candara"/>
                <w:rtl w:val="0"/>
              </w:rPr>
              <w:t xml:space="preserve">$ xx</w:t>
            </w:r>
          </w:p>
        </w:tc>
      </w:tr>
      <w:tr>
        <w:tc>
          <w:tcPr/>
          <w:p w:rsidR="00000000" w:rsidDel="00000000" w:rsidP="00000000" w:rsidRDefault="00000000" w:rsidRPr="00000000" w14:paraId="00000036">
            <w:pPr>
              <w:jc w:val="both"/>
              <w:rPr>
                <w:rFonts w:ascii="Candara" w:cs="Candara" w:eastAsia="Candara" w:hAnsi="Candara"/>
              </w:rPr>
            </w:pPr>
            <w:r w:rsidDel="00000000" w:rsidR="00000000" w:rsidRPr="00000000">
              <w:rPr>
                <w:rFonts w:ascii="Candara" w:cs="Candara" w:eastAsia="Candara" w:hAnsi="Candara"/>
                <w:rtl w:val="0"/>
              </w:rPr>
              <w:t xml:space="preserve">Materiales</w:t>
            </w:r>
          </w:p>
        </w:tc>
        <w:tc>
          <w:tcPr/>
          <w:p w:rsidR="00000000" w:rsidDel="00000000" w:rsidP="00000000" w:rsidRDefault="00000000" w:rsidRPr="00000000" w14:paraId="00000037">
            <w:pPr>
              <w:jc w:val="both"/>
              <w:rPr>
                <w:rFonts w:ascii="Candara" w:cs="Candara" w:eastAsia="Candara" w:hAnsi="Candara"/>
              </w:rPr>
            </w:pPr>
            <w:r w:rsidDel="00000000" w:rsidR="00000000" w:rsidRPr="00000000">
              <w:rPr>
                <w:rFonts w:ascii="Candara" w:cs="Candara" w:eastAsia="Candara" w:hAnsi="Candara"/>
                <w:rtl w:val="0"/>
              </w:rPr>
              <w:t xml:space="preserve">xxx</w:t>
            </w:r>
          </w:p>
        </w:tc>
        <w:tc>
          <w:tcPr/>
          <w:p w:rsidR="00000000" w:rsidDel="00000000" w:rsidP="00000000" w:rsidRDefault="00000000" w:rsidRPr="00000000" w14:paraId="00000038">
            <w:pPr>
              <w:jc w:val="both"/>
              <w:rPr>
                <w:rFonts w:ascii="Candara" w:cs="Candara" w:eastAsia="Candara" w:hAnsi="Candara"/>
              </w:rPr>
            </w:pPr>
            <w:r w:rsidDel="00000000" w:rsidR="00000000" w:rsidRPr="00000000">
              <w:rPr>
                <w:rFonts w:ascii="Candara" w:cs="Candara" w:eastAsia="Candara" w:hAnsi="Candara"/>
                <w:rtl w:val="0"/>
              </w:rPr>
              <w:t xml:space="preserve">$ xx</w:t>
            </w:r>
          </w:p>
        </w:tc>
      </w:tr>
      <w:tr>
        <w:tc>
          <w:tcPr/>
          <w:p w:rsidR="00000000" w:rsidDel="00000000" w:rsidP="00000000" w:rsidRDefault="00000000" w:rsidRPr="00000000" w14:paraId="00000039">
            <w:pPr>
              <w:jc w:val="both"/>
              <w:rPr>
                <w:rFonts w:ascii="Candara" w:cs="Candara" w:eastAsia="Candara" w:hAnsi="Candara"/>
              </w:rPr>
            </w:pPr>
            <w:r w:rsidDel="00000000" w:rsidR="00000000" w:rsidRPr="00000000">
              <w:rPr>
                <w:rFonts w:ascii="Candara" w:cs="Candara" w:eastAsia="Candara" w:hAnsi="Candara"/>
                <w:rtl w:val="0"/>
              </w:rPr>
              <w:t xml:space="preserve">Laboratorios</w:t>
            </w:r>
          </w:p>
        </w:tc>
        <w:tc>
          <w:tcPr/>
          <w:p w:rsidR="00000000" w:rsidDel="00000000" w:rsidP="00000000" w:rsidRDefault="00000000" w:rsidRPr="00000000" w14:paraId="0000003A">
            <w:pPr>
              <w:jc w:val="both"/>
              <w:rPr>
                <w:rFonts w:ascii="Candara" w:cs="Candara" w:eastAsia="Candara" w:hAnsi="Candara"/>
              </w:rPr>
            </w:pPr>
            <w:r w:rsidDel="00000000" w:rsidR="00000000" w:rsidRPr="00000000">
              <w:rPr>
                <w:rFonts w:ascii="Candara" w:cs="Candara" w:eastAsia="Candara" w:hAnsi="Candara"/>
                <w:rtl w:val="0"/>
              </w:rPr>
              <w:t xml:space="preserve">xxx</w:t>
            </w:r>
          </w:p>
        </w:tc>
        <w:tc>
          <w:tcPr/>
          <w:p w:rsidR="00000000" w:rsidDel="00000000" w:rsidP="00000000" w:rsidRDefault="00000000" w:rsidRPr="00000000" w14:paraId="0000003B">
            <w:pPr>
              <w:jc w:val="both"/>
              <w:rPr>
                <w:rFonts w:ascii="Candara" w:cs="Candara" w:eastAsia="Candara" w:hAnsi="Candara"/>
              </w:rPr>
            </w:pPr>
            <w:r w:rsidDel="00000000" w:rsidR="00000000" w:rsidRPr="00000000">
              <w:rPr>
                <w:rFonts w:ascii="Candara" w:cs="Candara" w:eastAsia="Candara" w:hAnsi="Candara"/>
                <w:rtl w:val="0"/>
              </w:rPr>
              <w:t xml:space="preserve">$ Xx</w:t>
            </w:r>
          </w:p>
        </w:tc>
      </w:tr>
      <w:tr>
        <w:tc>
          <w:tcPr>
            <w:tcBorders>
              <w:bottom w:color="3b3838" w:space="0" w:sz="4" w:val="dotted"/>
            </w:tcBorders>
          </w:tcPr>
          <w:p w:rsidR="00000000" w:rsidDel="00000000" w:rsidP="00000000" w:rsidRDefault="00000000" w:rsidRPr="00000000" w14:paraId="0000003C">
            <w:pPr>
              <w:jc w:val="both"/>
              <w:rPr>
                <w:rFonts w:ascii="Candara" w:cs="Candara" w:eastAsia="Candara" w:hAnsi="Candara"/>
              </w:rPr>
            </w:pPr>
            <w:r w:rsidDel="00000000" w:rsidR="00000000" w:rsidRPr="00000000">
              <w:rPr>
                <w:rFonts w:ascii="Candara" w:cs="Candara" w:eastAsia="Candara" w:hAnsi="Candara"/>
                <w:rtl w:val="0"/>
              </w:rPr>
              <w:t xml:space="preserve">Infraestructura</w:t>
            </w:r>
          </w:p>
        </w:tc>
        <w:tc>
          <w:tcPr>
            <w:tcBorders>
              <w:bottom w:color="3b3838" w:space="0" w:sz="4" w:val="dotted"/>
            </w:tcBorders>
          </w:tcPr>
          <w:p w:rsidR="00000000" w:rsidDel="00000000" w:rsidP="00000000" w:rsidRDefault="00000000" w:rsidRPr="00000000" w14:paraId="0000003D">
            <w:pPr>
              <w:jc w:val="both"/>
              <w:rPr>
                <w:rFonts w:ascii="Candara" w:cs="Candara" w:eastAsia="Candara" w:hAnsi="Candara"/>
              </w:rPr>
            </w:pPr>
            <w:r w:rsidDel="00000000" w:rsidR="00000000" w:rsidRPr="00000000">
              <w:rPr>
                <w:rFonts w:ascii="Candara" w:cs="Candara" w:eastAsia="Candara" w:hAnsi="Candara"/>
                <w:rtl w:val="0"/>
              </w:rPr>
              <w:t xml:space="preserve">xxx</w:t>
            </w:r>
          </w:p>
        </w:tc>
        <w:tc>
          <w:tcPr/>
          <w:p w:rsidR="00000000" w:rsidDel="00000000" w:rsidP="00000000" w:rsidRDefault="00000000" w:rsidRPr="00000000" w14:paraId="0000003E">
            <w:pPr>
              <w:jc w:val="both"/>
              <w:rPr>
                <w:rFonts w:ascii="Candara" w:cs="Candara" w:eastAsia="Candara" w:hAnsi="Candara"/>
              </w:rPr>
            </w:pPr>
            <w:r w:rsidDel="00000000" w:rsidR="00000000" w:rsidRPr="00000000">
              <w:rPr>
                <w:rFonts w:ascii="Candara" w:cs="Candara" w:eastAsia="Candara" w:hAnsi="Candara"/>
                <w:rtl w:val="0"/>
              </w:rPr>
              <w:t xml:space="preserve">$ Xx</w:t>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3F">
            <w:pPr>
              <w:jc w:val="both"/>
              <w:rPr>
                <w:rFonts w:ascii="Candara" w:cs="Candara" w:eastAsia="Candara" w:hAnsi="Candara"/>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040">
            <w:pPr>
              <w:jc w:val="right"/>
              <w:rPr>
                <w:rFonts w:ascii="Candara" w:cs="Candara" w:eastAsia="Candara" w:hAnsi="Candara"/>
              </w:rPr>
            </w:pPr>
            <w:r w:rsidDel="00000000" w:rsidR="00000000" w:rsidRPr="00000000">
              <w:rPr>
                <w:rFonts w:ascii="Candara" w:cs="Candara" w:eastAsia="Candara" w:hAnsi="Candara"/>
                <w:rtl w:val="0"/>
              </w:rPr>
              <w:t xml:space="preserve">Total:</w:t>
            </w:r>
          </w:p>
        </w:tc>
        <w:tc>
          <w:tcPr/>
          <w:p w:rsidR="00000000" w:rsidDel="00000000" w:rsidP="00000000" w:rsidRDefault="00000000" w:rsidRPr="00000000" w14:paraId="00000041">
            <w:pPr>
              <w:jc w:val="both"/>
              <w:rPr>
                <w:rFonts w:ascii="Candara" w:cs="Candara" w:eastAsia="Candara" w:hAnsi="Candara"/>
              </w:rPr>
            </w:pPr>
            <w:r w:rsidDel="00000000" w:rsidR="00000000" w:rsidRPr="00000000">
              <w:rPr>
                <w:rFonts w:ascii="Candara" w:cs="Candara" w:eastAsia="Candara" w:hAnsi="Candara"/>
                <w:rtl w:val="0"/>
              </w:rPr>
              <w:t xml:space="preserve">$ Xx</w:t>
            </w:r>
          </w:p>
        </w:tc>
      </w:tr>
    </w:tbl>
    <w:p w:rsidR="00000000" w:rsidDel="00000000" w:rsidP="00000000" w:rsidRDefault="00000000" w:rsidRPr="00000000" w14:paraId="00000042">
      <w:pPr>
        <w:spacing w:after="0" w:line="240" w:lineRule="auto"/>
        <w:jc w:val="both"/>
        <w:rPr>
          <w:rFonts w:ascii="Candara" w:cs="Candara" w:eastAsia="Candara" w:hAnsi="Candara"/>
          <w:sz w:val="24"/>
          <w:szCs w:val="24"/>
        </w:rPr>
      </w:pPr>
      <w:r w:rsidDel="00000000" w:rsidR="00000000" w:rsidRPr="00000000">
        <w:rPr>
          <w:rFonts w:ascii="Candara" w:cs="Candara" w:eastAsia="Candara" w:hAnsi="Candara"/>
          <w:b w:val="1"/>
          <w:color w:val="000000"/>
          <w:highlight w:val="yellow"/>
          <w:rtl w:val="0"/>
        </w:rPr>
        <w:t xml:space="preserve">Opcional</w:t>
      </w:r>
      <w:r w:rsidDel="00000000" w:rsidR="00000000" w:rsidRPr="00000000">
        <w:rPr>
          <w:rFonts w:ascii="Candara" w:cs="Candara" w:eastAsia="Candara" w:hAnsi="Candara"/>
          <w:color w:val="000000"/>
          <w:rtl w:val="0"/>
        </w:rPr>
        <w:t xml:space="preserve">: de igual forma, el proyecto en mención tendrá un aporte en efectivo equivalente a $ XXXXXX provenientes de XXXXX. </w:t>
      </w:r>
      <w:r w:rsidDel="00000000" w:rsidR="00000000" w:rsidRPr="00000000">
        <w:rPr>
          <w:rtl w:val="0"/>
        </w:rPr>
      </w:r>
    </w:p>
    <w:p w:rsidR="00000000" w:rsidDel="00000000" w:rsidP="00000000" w:rsidRDefault="00000000" w:rsidRPr="00000000" w14:paraId="00000043">
      <w:pPr>
        <w:spacing w:after="0" w:line="240" w:lineRule="auto"/>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Candara" w:cs="Candara" w:eastAsia="Candara" w:hAnsi="Candara"/>
          <w:sz w:val="24"/>
          <w:szCs w:val="24"/>
        </w:rPr>
      </w:pPr>
      <w:r w:rsidDel="00000000" w:rsidR="00000000" w:rsidRPr="00000000">
        <w:rPr>
          <w:rFonts w:ascii="Candara" w:cs="Candara" w:eastAsia="Candara" w:hAnsi="Candara"/>
          <w:color w:val="000000"/>
          <w:rtl w:val="0"/>
        </w:rPr>
        <w:t xml:space="preserve">Atentamente,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Candara" w:cs="Candara" w:eastAsia="Candara" w:hAnsi="Candara"/>
        </w:rPr>
      </w:pPr>
      <w:r w:rsidDel="00000000" w:rsidR="00000000" w:rsidRPr="00000000">
        <w:rPr>
          <w:rFonts w:ascii="Candara" w:cs="Candara" w:eastAsia="Candara" w:hAnsi="Candara"/>
          <w:sz w:val="24"/>
          <w:szCs w:val="24"/>
          <w:rtl w:val="0"/>
        </w:rPr>
        <w:br w:type="textWrapping"/>
      </w:r>
      <w:r w:rsidDel="00000000" w:rsidR="00000000" w:rsidRPr="00000000">
        <w:rPr>
          <w:rtl w:val="0"/>
        </w:rPr>
      </w:r>
    </w:p>
    <w:p w:rsidR="00000000" w:rsidDel="00000000" w:rsidP="00000000" w:rsidRDefault="00000000" w:rsidRPr="00000000" w14:paraId="00000046">
      <w:pPr>
        <w:spacing w:after="0" w:line="240" w:lineRule="auto"/>
        <w:rPr>
          <w:rFonts w:ascii="Candara" w:cs="Candara" w:eastAsia="Candara" w:hAnsi="Candara"/>
          <w:sz w:val="24"/>
          <w:szCs w:val="24"/>
          <w:highlight w:val="yellow"/>
        </w:rPr>
      </w:pPr>
      <w:r w:rsidDel="00000000" w:rsidR="00000000" w:rsidRPr="00000000">
        <w:rPr>
          <w:rFonts w:ascii="Candara" w:cs="Candara" w:eastAsia="Candara" w:hAnsi="Candara"/>
          <w:b w:val="1"/>
          <w:highlight w:val="yellow"/>
          <w:rtl w:val="0"/>
        </w:rPr>
        <w:t xml:space="preserve">NOMBRE</w:t>
      </w:r>
      <w:r w:rsidDel="00000000" w:rsidR="00000000" w:rsidRPr="00000000">
        <w:rPr>
          <w:rtl w:val="0"/>
        </w:rPr>
      </w:r>
    </w:p>
    <w:p w:rsidR="00000000" w:rsidDel="00000000" w:rsidP="00000000" w:rsidRDefault="00000000" w:rsidRPr="00000000" w14:paraId="00000047">
      <w:pPr>
        <w:spacing w:after="0" w:line="240" w:lineRule="auto"/>
        <w:rPr>
          <w:rFonts w:ascii="Candara" w:cs="Candara" w:eastAsia="Candara" w:hAnsi="Candara"/>
          <w:sz w:val="24"/>
          <w:szCs w:val="24"/>
          <w:highlight w:val="yellow"/>
        </w:rPr>
      </w:pPr>
      <w:r w:rsidDel="00000000" w:rsidR="00000000" w:rsidRPr="00000000">
        <w:rPr>
          <w:rFonts w:ascii="Candara" w:cs="Candara" w:eastAsia="Candara" w:hAnsi="Candara"/>
          <w:highlight w:val="yellow"/>
          <w:rtl w:val="0"/>
        </w:rPr>
        <w:t xml:space="preserve">Cargo: Decano o director</w:t>
      </w:r>
      <w:r w:rsidDel="00000000" w:rsidR="00000000" w:rsidRPr="00000000">
        <w:rPr>
          <w:rtl w:val="0"/>
        </w:rPr>
      </w:r>
    </w:p>
    <w:p w:rsidR="00000000" w:rsidDel="00000000" w:rsidP="00000000" w:rsidRDefault="00000000" w:rsidRPr="00000000" w14:paraId="00000048">
      <w:pPr>
        <w:spacing w:after="0" w:line="240" w:lineRule="auto"/>
        <w:rPr>
          <w:rFonts w:ascii="Candara" w:cs="Candara" w:eastAsia="Candara" w:hAnsi="Candara"/>
          <w:sz w:val="24"/>
          <w:szCs w:val="24"/>
        </w:rPr>
      </w:pPr>
      <w:r w:rsidDel="00000000" w:rsidR="00000000" w:rsidRPr="00000000">
        <w:rPr>
          <w:rFonts w:ascii="Candara" w:cs="Candara" w:eastAsia="Candara" w:hAnsi="Candara"/>
          <w:highlight w:val="yellow"/>
          <w:rtl w:val="0"/>
        </w:rPr>
        <w:t xml:space="preserve">Facultad</w:t>
      </w:r>
      <w:r w:rsidDel="00000000" w:rsidR="00000000" w:rsidRPr="00000000">
        <w:rPr>
          <w:rtl w:val="0"/>
        </w:rPr>
      </w:r>
    </w:p>
    <w:p w:rsidR="00000000" w:rsidDel="00000000" w:rsidP="00000000" w:rsidRDefault="00000000" w:rsidRPr="00000000" w14:paraId="00000049">
      <w:pPr>
        <w:spacing w:after="0" w:line="240" w:lineRule="auto"/>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4B">
      <w:pPr>
        <w:spacing w:after="0" w:line="240" w:lineRule="auto"/>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4C">
      <w:pPr>
        <w:spacing w:after="0" w:line="240" w:lineRule="auto"/>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Aclaraciones: </w:t>
      </w:r>
    </w:p>
    <w:p w:rsidR="00000000" w:rsidDel="00000000" w:rsidP="00000000" w:rsidRDefault="00000000" w:rsidRPr="00000000" w14:paraId="0000004D">
      <w:pPr>
        <w:spacing w:after="0" w:line="240" w:lineRule="auto"/>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4E">
      <w:pPr>
        <w:spacing w:after="0" w:line="240" w:lineRule="auto"/>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Se debe anexar una carta por cada facultad participante en el proyecto. </w:t>
      </w:r>
    </w:p>
    <w:p w:rsidR="00000000" w:rsidDel="00000000" w:rsidP="00000000" w:rsidRDefault="00000000" w:rsidRPr="00000000" w14:paraId="0000004F">
      <w:pPr>
        <w:spacing w:after="0" w:line="240" w:lineRule="auto"/>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50">
      <w:pPr>
        <w:spacing w:after="0" w:line="240" w:lineRule="auto"/>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La capacidad instalada puede incluir los siguientes ítems involucrados en el desarrollo del proyecto:   </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Equipos: Incluye el uso de toda clase de equipos que hagan parte del inventario de bienes de la Universidad. Para el cálculo del monto de este rubro, se tendrá como base el valor de la hora de uso establecido por la unidad académica básica encargada del equipo multiplicado por el número de horas de uso, o el costo calculado según sea el caso.</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Materiales: Se refiere a todos los insumos necesarios para el desarrollo de la investigación, de los cuales disponga la Universidad y que puedan ser utilizados en el desarrollo de los proyectos de investigación y creación artística, su cálculo debe hacerse con base en los precios del mercado, proyectados en el tiempo de ejecución del proyecto.</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Servicios de laboratorio: Corresponde a los ensayos, pruebas, exámenes, análisis, servicios especializados, etc., que se requieran para el desarrollo del proyecto, que puedan ser llevados a cabo con la infraestructura propia de la Universidad y su cálculo se hará con base en las tarifas que para los servicios de laboratorios se encuentren establecidas a su interior. </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Infraestructura física: En este rubro se incluirán los gastos permanentes en que incurre la Universidad para el desarrollo de las actividades de investigación y creación artística, pero que no son atribuibles en forma directa a los costos del proyecto, dentro de las cuales se encuentran los gastos relacionados con el uso de capacidad instalada, servicios públicos, material bibliográfico, bases de datos, plataformas informáticas y software en general, mobiliario y enseres, etc.; su valor se calculará como mínimo en el 10% del valor de los costos directos del proyecto.</w:t>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252"/>
        <w:tab w:val="right" w:pos="8504"/>
        <w:tab w:val="left" w:pos="1397"/>
      </w:tabs>
      <w:spacing w:after="0" w:line="240" w:lineRule="auto"/>
      <w:rPr>
        <w:color w:val="000000"/>
      </w:rPr>
    </w:pP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rPr>
    </w:pPr>
    <w:r w:rsidDel="00000000" w:rsidR="00000000" w:rsidRPr="00000000">
      <w:rPr>
        <w:color w:val="000000"/>
        <w:rtl w:val="0"/>
      </w:rPr>
      <w:t xml:space="preserve">USAR PAPELERÍA INSTITUCIONAL DE LA </w:t>
    </w:r>
    <w:r w:rsidDel="00000000" w:rsidR="00000000" w:rsidRPr="00000000">
      <w:rPr>
        <w:rtl w:val="0"/>
      </w:rPr>
      <w:t xml:space="preserve">DEPENDENCIA</w:t>
    </w:r>
    <w:r w:rsidDel="00000000" w:rsidR="00000000" w:rsidRPr="00000000">
      <w:rPr>
        <w:color w:val="000000"/>
        <w:rtl w:val="0"/>
      </w:rPr>
      <w:t xml:space="preserve"> FIRMANTE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e7e6e6" w:val="clear"/>
      <w:spacing w:after="0" w:line="240" w:lineRule="auto"/>
      <w:ind w:left="720" w:hanging="720"/>
      <w:jc w:val="both"/>
    </w:pPr>
    <w:rPr>
      <w:rFonts w:ascii="Candara" w:cs="Candara" w:eastAsia="Candara" w:hAnsi="Candara"/>
      <w:b w:val="1"/>
      <w:color w:val="000000"/>
    </w:rPr>
  </w:style>
  <w:style w:type="paragraph" w:styleId="Heading2">
    <w:name w:val="heading 2"/>
    <w:basedOn w:val="Normal"/>
    <w:next w:val="Normal"/>
    <w:pPr>
      <w:keepNext w:val="1"/>
      <w:keepLines w:val="1"/>
      <w:spacing w:after="0" w:before="40" w:lineRule="auto"/>
      <w:ind w:left="360"/>
    </w:pPr>
    <w:rPr>
      <w:rFonts w:ascii="Candara" w:cs="Candara" w:eastAsia="Candara" w:hAnsi="Candara"/>
      <w:b w:val="1"/>
      <w:color w:val="000000"/>
    </w:rPr>
  </w:style>
  <w:style w:type="paragraph" w:styleId="Heading3">
    <w:name w:val="heading 3"/>
    <w:basedOn w:val="Normal"/>
    <w:next w:val="Normal"/>
    <w:pPr>
      <w:keepNext w:val="1"/>
      <w:keepLines w:val="1"/>
      <w:spacing w:after="0" w:before="40" w:lineRule="auto"/>
      <w:ind w:left="360"/>
    </w:pPr>
    <w:rPr>
      <w:rFonts w:ascii="Candara" w:cs="Candara" w:eastAsia="Candara" w:hAnsi="Candara"/>
      <w:b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293B8E"/>
    <w:pPr>
      <w:numPr>
        <w:numId w:val="2"/>
      </w:numPr>
      <w:pBdr>
        <w:top w:space="0" w:sz="0" w:val="nil"/>
        <w:left w:space="0" w:sz="0" w:val="nil"/>
        <w:bottom w:space="0" w:sz="0" w:val="nil"/>
        <w:right w:space="0" w:sz="0" w:val="nil"/>
        <w:between w:space="0" w:sz="0" w:val="nil"/>
      </w:pBdr>
      <w:shd w:color="auto" w:fill="e7e6e6" w:val="clear"/>
      <w:spacing w:after="0" w:line="240" w:lineRule="auto"/>
      <w:jc w:val="both"/>
      <w:outlineLvl w:val="0"/>
    </w:pPr>
    <w:rPr>
      <w:rFonts w:ascii="Candara" w:cs="Candara" w:eastAsia="Candara" w:hAnsi="Candara"/>
      <w:b w:val="1"/>
      <w:color w:val="000000"/>
    </w:rPr>
  </w:style>
  <w:style w:type="paragraph" w:styleId="Ttulo2">
    <w:name w:val="heading 2"/>
    <w:basedOn w:val="Ttulo3"/>
    <w:next w:val="Normal"/>
    <w:link w:val="Ttulo2Car"/>
    <w:uiPriority w:val="9"/>
    <w:unhideWhenUsed w:val="1"/>
    <w:qFormat w:val="1"/>
    <w:rsid w:val="00896642"/>
    <w:pPr>
      <w:outlineLvl w:val="1"/>
    </w:pPr>
  </w:style>
  <w:style w:type="paragraph" w:styleId="Ttulo3">
    <w:name w:val="heading 3"/>
    <w:basedOn w:val="Normal"/>
    <w:next w:val="Normal"/>
    <w:link w:val="Ttulo3Car"/>
    <w:uiPriority w:val="9"/>
    <w:unhideWhenUsed w:val="1"/>
    <w:qFormat w:val="1"/>
    <w:rsid w:val="00896642"/>
    <w:pPr>
      <w:keepNext w:val="1"/>
      <w:keepLines w:val="1"/>
      <w:spacing w:after="0" w:before="40"/>
      <w:ind w:left="360"/>
      <w:outlineLvl w:val="2"/>
    </w:pPr>
    <w:rPr>
      <w:rFonts w:ascii="Candara" w:cs="Arial" w:hAnsi="Candara"/>
      <w:b w:val="1"/>
      <w:bCs w:val="1"/>
      <w:color w:val="000000"/>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776B6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76B64"/>
  </w:style>
  <w:style w:type="paragraph" w:styleId="Piedepgina">
    <w:name w:val="footer"/>
    <w:basedOn w:val="Normal"/>
    <w:link w:val="PiedepginaCar"/>
    <w:uiPriority w:val="99"/>
    <w:unhideWhenUsed w:val="1"/>
    <w:rsid w:val="00776B6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76B64"/>
  </w:style>
  <w:style w:type="paragraph" w:styleId="Default" w:customStyle="1">
    <w:name w:val="Default"/>
    <w:rsid w:val="00776B64"/>
    <w:pPr>
      <w:autoSpaceDE w:val="0"/>
      <w:autoSpaceDN w:val="0"/>
      <w:adjustRightInd w:val="0"/>
      <w:spacing w:after="0" w:line="240" w:lineRule="auto"/>
    </w:pPr>
    <w:rPr>
      <w:rFonts w:ascii="Arial" w:cs="Arial" w:hAnsi="Arial"/>
      <w:color w:val="000000"/>
      <w:sz w:val="24"/>
      <w:szCs w:val="24"/>
    </w:rPr>
  </w:style>
  <w:style w:type="table" w:styleId="Tablaconcuadrcula">
    <w:name w:val="Table Grid"/>
    <w:basedOn w:val="Tablanormal"/>
    <w:uiPriority w:val="39"/>
    <w:rsid w:val="0070529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ar" w:customStyle="1">
    <w:name w:val="Título 1 Car"/>
    <w:basedOn w:val="Fuentedeprrafopredeter"/>
    <w:link w:val="Ttulo1"/>
    <w:uiPriority w:val="9"/>
    <w:rsid w:val="00293B8E"/>
    <w:rPr>
      <w:rFonts w:ascii="Candara" w:cs="Candara" w:eastAsia="Candara" w:hAnsi="Candara"/>
      <w:b w:val="1"/>
      <w:color w:val="000000"/>
      <w:shd w:color="auto" w:fill="e7e6e6" w:val="clear"/>
    </w:rPr>
  </w:style>
  <w:style w:type="character" w:styleId="Ttulo2Car" w:customStyle="1">
    <w:name w:val="Título 2 Car"/>
    <w:basedOn w:val="Fuentedeprrafopredeter"/>
    <w:link w:val="Ttulo2"/>
    <w:uiPriority w:val="9"/>
    <w:rsid w:val="00896642"/>
    <w:rPr>
      <w:rFonts w:ascii="Candara" w:cs="Arial" w:hAnsi="Candara"/>
      <w:b w:val="1"/>
      <w:bCs w:val="1"/>
      <w:color w:val="000000"/>
      <w:lang w:val="es-ES"/>
    </w:rPr>
  </w:style>
  <w:style w:type="character" w:styleId="Ttulo3Car" w:customStyle="1">
    <w:name w:val="Título 3 Car"/>
    <w:basedOn w:val="Fuentedeprrafopredeter"/>
    <w:link w:val="Ttulo3"/>
    <w:uiPriority w:val="9"/>
    <w:rsid w:val="00896642"/>
    <w:rPr>
      <w:rFonts w:ascii="Candara" w:cs="Arial" w:hAnsi="Candara"/>
      <w:b w:val="1"/>
      <w:bCs w:val="1"/>
      <w:color w:val="000000"/>
      <w:lang w:val="es-ES"/>
    </w:rPr>
  </w:style>
  <w:style w:type="paragraph" w:styleId="Prrafodelista">
    <w:name w:val="List Paragraph"/>
    <w:basedOn w:val="Normal"/>
    <w:uiPriority w:val="34"/>
    <w:qFormat w:val="1"/>
    <w:rsid w:val="00B94B84"/>
    <w:pPr>
      <w:ind w:left="720"/>
      <w:contextualSpacing w:val="1"/>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tblPr>
      <w:tblStyleRowBandSize w:val="1"/>
      <w:tblStyleColBandSize w:val="1"/>
      <w:tblCellMar>
        <w:left w:w="108.0" w:type="dxa"/>
        <w:right w:w="108.0" w:type="dxa"/>
      </w:tblCellMar>
    </w:tblPr>
  </w:style>
  <w:style w:type="character" w:styleId="Refdecomentario">
    <w:name w:val="annotation reference"/>
    <w:uiPriority w:val="99"/>
    <w:semiHidden w:val="1"/>
    <w:unhideWhenUsed w:val="1"/>
    <w:rPr>
      <w:sz w:val="16"/>
      <w:szCs w:val="16"/>
    </w:rPr>
  </w:style>
  <w:style w:type="paragraph" w:styleId="Asuntodelcomentario">
    <w:name w:val="annotation subject"/>
    <w:basedOn w:val="Textocomentario"/>
    <w:next w:val="Textocomentario"/>
    <w:link w:val="AsuntodelcomentarioCar"/>
    <w:uiPriority w:val="99"/>
    <w:semiHidden w:val="1"/>
    <w:unhideWhenUsed w:val="1"/>
    <w:rPr>
      <w:b w:val="1"/>
      <w:bCs w:val="1"/>
    </w:rPr>
  </w:style>
  <w:style w:type="character" w:styleId="AsuntodelcomentarioCar" w:customStyle="1">
    <w:name w:val="Asunto del comentario Car"/>
    <w:basedOn w:val="TextocomentarioCar"/>
    <w:link w:val="Asuntodelcomentario"/>
    <w:uiPriority w:val="99"/>
    <w:semiHidden w:val="1"/>
    <w:rPr>
      <w:b w:val="1"/>
      <w:bCs w:val="1"/>
      <w:sz w:val="20"/>
      <w:szCs w:val="20"/>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link w:val="Textocomentario"/>
    <w:uiPriority w:val="99"/>
    <w:semiHidden w:val="1"/>
    <w:rPr>
      <w:sz w:val="20"/>
      <w:szCs w:val="20"/>
    </w:rPr>
  </w:style>
  <w:style w:type="table" w:styleId="a0" w:customStyle="1">
    <w:basedOn w:val="TableNormal1"/>
    <w:pPr>
      <w:spacing w:after="0" w:line="240" w:lineRule="auto"/>
    </w:pPr>
    <w:tblPr>
      <w:tblStyleRowBandSize w:val="1"/>
      <w:tblStyleColBandSize w:val="1"/>
      <w:tblCellMar>
        <w:left w:w="108.0" w:type="dxa"/>
        <w:right w:w="108.0" w:type="dxa"/>
      </w:tblCellMar>
    </w:tblPr>
  </w:style>
  <w:style w:type="paragraph" w:styleId="Textodeglobo">
    <w:name w:val="Balloon Text"/>
    <w:basedOn w:val="Normal"/>
    <w:link w:val="TextodegloboCar"/>
    <w:uiPriority w:val="99"/>
    <w:semiHidden w:val="1"/>
    <w:unhideWhenUsed w:val="1"/>
    <w:rsid w:val="005C5548"/>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5C5548"/>
    <w:rPr>
      <w:rFonts w:ascii="Segoe UI" w:cs="Segoe UI" w:hAnsi="Segoe UI"/>
      <w:sz w:val="18"/>
      <w:szCs w:val="18"/>
    </w:rPr>
  </w:style>
  <w:style w:type="paragraph" w:styleId="Sinespaciado">
    <w:name w:val="No Spacing"/>
    <w:uiPriority w:val="1"/>
    <w:qFormat w:val="1"/>
    <w:rsid w:val="00293B8E"/>
    <w:pPr>
      <w:spacing w:after="0" w:line="240" w:lineRule="auto"/>
    </w:pPr>
    <w:rPr>
      <w:rFonts w:cs="Times New Roman"/>
      <w:lang w:eastAsia="en-US"/>
    </w:rPr>
  </w:style>
  <w:style w:type="paragraph" w:styleId="NormalWeb">
    <w:name w:val="Normal (Web)"/>
    <w:basedOn w:val="Normal"/>
    <w:uiPriority w:val="99"/>
    <w:semiHidden w:val="1"/>
    <w:unhideWhenUsed w:val="1"/>
    <w:rsid w:val="005B5C51"/>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Fuentedeprrafopredeter"/>
    <w:rsid w:val="005B5C51"/>
  </w:style>
  <w:style w:type="table" w:styleId="a1" w:customStyle="1">
    <w:basedOn w:val="TableNormal0"/>
    <w:pPr>
      <w:spacing w:after="0" w:line="240" w:lineRule="auto"/>
    </w:pPr>
    <w:tblPr>
      <w:tblStyleRowBandSize w:val="1"/>
      <w:tblStyleColBandSize w:val="1"/>
      <w:tblCellMar>
        <w:left w:w="108.0" w:type="dxa"/>
        <w:right w:w="108.0" w:type="dxa"/>
      </w:tblCellMar>
    </w:tblPr>
  </w:style>
  <w:style w:type="table" w:styleId="a2"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S1ATZ5HX7gj/wA8ulO57Q1AA==">AMUW2mXrbZxg4LLtT0KxOI++uIUpsaeP9GAZ55g/KVvsSabZxQj5evJSar2RV2AQcUconv3gM3vHTOHuSDF95YYPJKO56+YdQLdvnFnYJ77/L0feKxApRjg5oHwaJEdW0HpylWxYr1Jf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2020-06-02T15:42:00Z</dcterms:created>
  <dc:creator>Tsenia</dc:creator>
</cp:coreProperties>
</file>